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04C" w:rsidRPr="002F5984" w:rsidRDefault="003E504C" w:rsidP="003E504C">
      <w:pPr>
        <w:jc w:val="center"/>
        <w:rPr>
          <w:rFonts w:ascii="Arial" w:hAnsi="Arial" w:cs="Arial"/>
          <w:b/>
          <w:sz w:val="24"/>
        </w:rPr>
      </w:pPr>
      <w:r w:rsidRPr="002F5984">
        <w:rPr>
          <w:rFonts w:ascii="Arial" w:hAnsi="Arial" w:cs="Arial"/>
          <w:b/>
          <w:sz w:val="24"/>
        </w:rPr>
        <w:t xml:space="preserve">Konspekt </w:t>
      </w:r>
      <w:r w:rsidR="002F5984">
        <w:rPr>
          <w:rFonts w:ascii="Arial" w:hAnsi="Arial" w:cs="Arial"/>
          <w:b/>
          <w:sz w:val="24"/>
        </w:rPr>
        <w:t>adoracji</w:t>
      </w:r>
      <w:r w:rsidRPr="002F5984">
        <w:rPr>
          <w:rFonts w:ascii="Arial" w:hAnsi="Arial" w:cs="Arial"/>
          <w:b/>
          <w:sz w:val="24"/>
        </w:rPr>
        <w:t xml:space="preserve"> przygotowany w oparciu o treści zawarte w listopadowym numerze miesięcznika „Wzrastanie”</w:t>
      </w:r>
    </w:p>
    <w:p w:rsidR="003E504C" w:rsidRPr="002F5984" w:rsidRDefault="003E504C" w:rsidP="003E504C">
      <w:pPr>
        <w:rPr>
          <w:rFonts w:ascii="Arial" w:hAnsi="Arial" w:cs="Arial"/>
        </w:rPr>
      </w:pPr>
    </w:p>
    <w:p w:rsidR="002F5984" w:rsidRPr="002F5984" w:rsidRDefault="002F5984" w:rsidP="002F5984">
      <w:pPr>
        <w:spacing w:line="360" w:lineRule="auto"/>
        <w:jc w:val="center"/>
        <w:rPr>
          <w:rFonts w:ascii="Arial" w:hAnsi="Arial" w:cs="Arial"/>
          <w:b/>
          <w:bCs/>
          <w:sz w:val="24"/>
          <w:szCs w:val="24"/>
        </w:rPr>
      </w:pPr>
      <w:r w:rsidRPr="002F5984">
        <w:rPr>
          <w:rFonts w:ascii="Arial" w:hAnsi="Arial" w:cs="Arial"/>
          <w:b/>
          <w:bCs/>
          <w:sz w:val="24"/>
          <w:szCs w:val="24"/>
        </w:rPr>
        <w:t>Powołani przez Słowo Jezusa</w:t>
      </w:r>
    </w:p>
    <w:p w:rsidR="002F5984" w:rsidRPr="002F5984" w:rsidRDefault="002F5984" w:rsidP="002F5984">
      <w:pPr>
        <w:spacing w:line="360" w:lineRule="auto"/>
        <w:jc w:val="center"/>
        <w:rPr>
          <w:rFonts w:ascii="Arial" w:hAnsi="Arial" w:cs="Arial"/>
          <w:b/>
          <w:bCs/>
          <w:sz w:val="24"/>
          <w:szCs w:val="24"/>
        </w:rPr>
      </w:pPr>
    </w:p>
    <w:p w:rsidR="002F5984" w:rsidRPr="002F5984" w:rsidRDefault="002F5984" w:rsidP="002F5984">
      <w:pPr>
        <w:spacing w:line="360" w:lineRule="auto"/>
        <w:rPr>
          <w:rFonts w:ascii="Arial" w:hAnsi="Arial" w:cs="Arial"/>
          <w:sz w:val="24"/>
          <w:szCs w:val="24"/>
        </w:rPr>
      </w:pPr>
      <w:r w:rsidRPr="002F5984">
        <w:rPr>
          <w:rFonts w:ascii="Arial" w:hAnsi="Arial" w:cs="Arial"/>
          <w:sz w:val="24"/>
          <w:szCs w:val="24"/>
        </w:rPr>
        <w:t>Pieśń: Idźcie na cały świat</w:t>
      </w:r>
    </w:p>
    <w:p w:rsidR="002F5984" w:rsidRPr="002F5984" w:rsidRDefault="002F5984" w:rsidP="002F5984">
      <w:pPr>
        <w:spacing w:line="360" w:lineRule="auto"/>
        <w:rPr>
          <w:rFonts w:ascii="Arial" w:hAnsi="Arial" w:cs="Arial"/>
          <w:sz w:val="24"/>
          <w:szCs w:val="24"/>
        </w:rPr>
      </w:pPr>
    </w:p>
    <w:p w:rsidR="002F5984" w:rsidRPr="002F5984" w:rsidRDefault="002F5984" w:rsidP="002F5984">
      <w:pPr>
        <w:spacing w:line="360" w:lineRule="auto"/>
        <w:rPr>
          <w:rFonts w:ascii="Arial" w:hAnsi="Arial" w:cs="Arial"/>
          <w:sz w:val="24"/>
          <w:szCs w:val="24"/>
        </w:rPr>
      </w:pPr>
      <w:r w:rsidRPr="002F5984">
        <w:rPr>
          <w:rFonts w:ascii="Arial" w:hAnsi="Arial" w:cs="Arial"/>
          <w:sz w:val="24"/>
          <w:szCs w:val="24"/>
        </w:rPr>
        <w:t>Z Ewangelii wg św. Łukasza:</w:t>
      </w: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Następnie wyznaczył Pan jeszcze innych siedemdziesięciu dwóch i wysłał ich po dwóch przed sobą do każdego miasta i miejscowości, dokąd sam przyjść zamierzał.</w:t>
      </w:r>
      <w:r w:rsidRPr="002F5984">
        <w:rPr>
          <w:rFonts w:ascii="Arial" w:hAnsi="Arial" w:cs="Arial"/>
          <w:sz w:val="24"/>
          <w:szCs w:val="24"/>
        </w:rPr>
        <w:br/>
      </w:r>
      <w:bookmarkStart w:id="0" w:name="W2"/>
      <w:bookmarkEnd w:id="0"/>
      <w:r w:rsidRPr="002F5984">
        <w:rPr>
          <w:rFonts w:ascii="Arial" w:hAnsi="Arial" w:cs="Arial"/>
          <w:b/>
          <w:bCs/>
          <w:sz w:val="24"/>
          <w:szCs w:val="24"/>
        </w:rPr>
        <w:t>2 </w:t>
      </w:r>
      <w:r w:rsidRPr="002F5984">
        <w:rPr>
          <w:rFonts w:ascii="Arial" w:hAnsi="Arial" w:cs="Arial"/>
          <w:sz w:val="24"/>
          <w:szCs w:val="24"/>
        </w:rPr>
        <w:t>Powiedział też do nich: «Żniwo wprawdzie wielkie, ale robotników mało; proście więc Pana żniwa, żeby wyprawił robotników na swoje żniwo. </w:t>
      </w:r>
      <w:bookmarkStart w:id="1" w:name="W3"/>
      <w:bookmarkEnd w:id="1"/>
      <w:r w:rsidRPr="002F5984">
        <w:rPr>
          <w:rFonts w:ascii="Arial" w:hAnsi="Arial" w:cs="Arial"/>
          <w:b/>
          <w:bCs/>
          <w:sz w:val="24"/>
          <w:szCs w:val="24"/>
        </w:rPr>
        <w:t>3 </w:t>
      </w:r>
      <w:r w:rsidRPr="002F5984">
        <w:rPr>
          <w:rFonts w:ascii="Arial" w:hAnsi="Arial" w:cs="Arial"/>
          <w:sz w:val="24"/>
          <w:szCs w:val="24"/>
        </w:rPr>
        <w:t>Idźcie, oto was posyłam jak owce między wilki.  (</w:t>
      </w:r>
      <w:proofErr w:type="spellStart"/>
      <w:r w:rsidRPr="002F5984">
        <w:rPr>
          <w:rFonts w:ascii="Arial" w:hAnsi="Arial" w:cs="Arial"/>
          <w:sz w:val="24"/>
          <w:szCs w:val="24"/>
        </w:rPr>
        <w:t>Łk</w:t>
      </w:r>
      <w:proofErr w:type="spellEnd"/>
      <w:r w:rsidRPr="002F5984">
        <w:rPr>
          <w:rFonts w:ascii="Arial" w:hAnsi="Arial" w:cs="Arial"/>
          <w:sz w:val="24"/>
          <w:szCs w:val="24"/>
        </w:rPr>
        <w:t xml:space="preserve"> 10, 1-3)</w:t>
      </w:r>
    </w:p>
    <w:p w:rsidR="002F5984" w:rsidRPr="002F5984" w:rsidRDefault="002F5984" w:rsidP="002F5984">
      <w:pPr>
        <w:spacing w:line="360" w:lineRule="auto"/>
        <w:jc w:val="both"/>
        <w:rPr>
          <w:rFonts w:ascii="Arial" w:hAnsi="Arial" w:cs="Arial"/>
          <w:sz w:val="24"/>
          <w:szCs w:val="24"/>
        </w:rPr>
      </w:pPr>
    </w:p>
    <w:p w:rsidR="002F5984" w:rsidRPr="002F5984" w:rsidRDefault="002F5984" w:rsidP="002C121E">
      <w:pPr>
        <w:spacing w:line="360" w:lineRule="auto"/>
        <w:jc w:val="both"/>
        <w:rPr>
          <w:rFonts w:ascii="Arial" w:hAnsi="Arial" w:cs="Arial"/>
          <w:i/>
          <w:iCs/>
          <w:sz w:val="24"/>
          <w:szCs w:val="24"/>
        </w:rPr>
      </w:pPr>
      <w:r w:rsidRPr="002F5984">
        <w:rPr>
          <w:rFonts w:ascii="Arial" w:hAnsi="Arial" w:cs="Arial"/>
          <w:sz w:val="24"/>
          <w:szCs w:val="24"/>
        </w:rPr>
        <w:t xml:space="preserve">I wyznaczył Pan siedemdziesięciu dwóch. Nie szukał ochotników, nie zbierał przypadkowych osób, lecz wysłał przed sobą tych, których sam chciał, których sam powołał. Rozesłał ich tam, gdzie sam chciał dotrzeć. Ten fragment z Ewangelii św. Łukasza pokazuje nam wyprawę pierwszych misjonarzy, tych, którzy niosą Słowo Boże wszystkim jeszcze Go nieznającym. Pan powołuje również mnie do bycia misjonarzem, do niesienia Dobrej Nowiny tym, którzy jeszcze jej nie usłyszeli. Nie muszę jednak jechać na drugi koniec świata, bo, jak czytamy w Katechizmie Kościoła Katolickiego (KKK 905): </w:t>
      </w:r>
      <w:r w:rsidRPr="002F5984">
        <w:rPr>
          <w:rFonts w:ascii="Arial" w:hAnsi="Arial" w:cs="Arial"/>
          <w:i/>
          <w:iCs/>
          <w:sz w:val="24"/>
          <w:szCs w:val="24"/>
        </w:rPr>
        <w:t>Świeccy wypełniają swoją misję prorocką również przez ewangelizację, "to znaczy głoszenie Chrystusa... zarówno świadectwem życia, jak i słowem". W przypadku świeckich "ta ewangelizacja... nabiera swoistego charakteru i szczególnej skuteczności przez to, że dokonuje się w zwykłych warunkach właściwych światu"</w:t>
      </w: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Pieśń: Powołani przez Słowo Jezusa</w:t>
      </w:r>
    </w:p>
    <w:p w:rsidR="002F5984" w:rsidRDefault="002F5984" w:rsidP="002F5984">
      <w:pPr>
        <w:spacing w:line="360" w:lineRule="auto"/>
        <w:jc w:val="both"/>
        <w:rPr>
          <w:rFonts w:ascii="Arial" w:hAnsi="Arial" w:cs="Arial"/>
          <w:sz w:val="24"/>
          <w:szCs w:val="24"/>
        </w:rPr>
      </w:pPr>
    </w:p>
    <w:p w:rsidR="002C121E" w:rsidRDefault="002C121E" w:rsidP="002F5984">
      <w:pPr>
        <w:spacing w:line="360" w:lineRule="auto"/>
        <w:jc w:val="both"/>
        <w:rPr>
          <w:rFonts w:ascii="Arial" w:hAnsi="Arial" w:cs="Arial"/>
          <w:sz w:val="24"/>
          <w:szCs w:val="24"/>
        </w:rPr>
      </w:pPr>
    </w:p>
    <w:p w:rsidR="002C121E" w:rsidRPr="002F5984" w:rsidRDefault="002C121E" w:rsidP="002F5984">
      <w:pPr>
        <w:spacing w:line="360" w:lineRule="auto"/>
        <w:jc w:val="both"/>
        <w:rPr>
          <w:rFonts w:ascii="Arial" w:hAnsi="Arial" w:cs="Arial"/>
          <w:sz w:val="24"/>
          <w:szCs w:val="24"/>
        </w:rPr>
      </w:pP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lastRenderedPageBreak/>
        <w:t>Z listu św. Pawła Apostoła do Efezjan:</w:t>
      </w: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I On ustanowił jednych apostołami, innych prorokami, innych ewangelistami, innych pasterzami i nauczycielami </w:t>
      </w:r>
      <w:bookmarkStart w:id="2" w:name="W12"/>
      <w:bookmarkEnd w:id="2"/>
      <w:r w:rsidRPr="002F5984">
        <w:rPr>
          <w:rFonts w:ascii="Arial" w:hAnsi="Arial" w:cs="Arial"/>
          <w:b/>
          <w:bCs/>
          <w:sz w:val="24"/>
          <w:szCs w:val="24"/>
        </w:rPr>
        <w:t>12 </w:t>
      </w:r>
      <w:r w:rsidRPr="002F5984">
        <w:rPr>
          <w:rFonts w:ascii="Arial" w:hAnsi="Arial" w:cs="Arial"/>
          <w:sz w:val="24"/>
          <w:szCs w:val="24"/>
        </w:rPr>
        <w:t>dla przysposobienia świętych do wykonywania posługi, celem budowania Ciała Chrystusowego, </w:t>
      </w:r>
      <w:bookmarkStart w:id="3" w:name="W13"/>
      <w:bookmarkEnd w:id="3"/>
      <w:r w:rsidRPr="002F5984">
        <w:rPr>
          <w:rFonts w:ascii="Arial" w:hAnsi="Arial" w:cs="Arial"/>
          <w:b/>
          <w:bCs/>
          <w:sz w:val="24"/>
          <w:szCs w:val="24"/>
        </w:rPr>
        <w:t>13 </w:t>
      </w:r>
      <w:r w:rsidRPr="002F5984">
        <w:rPr>
          <w:rFonts w:ascii="Arial" w:hAnsi="Arial" w:cs="Arial"/>
          <w:sz w:val="24"/>
          <w:szCs w:val="24"/>
        </w:rPr>
        <w:t>aż dojdziemy wszyscy razem do jedności wiary i pełnego poznania Syna Bożego, do człowieka doskonałego, do miary wielkości według Pełni Chrystusa. (Ef 4, 11-13)</w:t>
      </w:r>
    </w:p>
    <w:p w:rsidR="002F5984" w:rsidRPr="002F5984" w:rsidRDefault="002F5984" w:rsidP="002F5984">
      <w:pPr>
        <w:spacing w:line="360" w:lineRule="auto"/>
        <w:jc w:val="both"/>
        <w:rPr>
          <w:rFonts w:ascii="Arial" w:hAnsi="Arial" w:cs="Arial"/>
          <w:sz w:val="24"/>
          <w:szCs w:val="24"/>
        </w:rPr>
      </w:pPr>
    </w:p>
    <w:p w:rsidR="002F5984" w:rsidRPr="002F5984" w:rsidRDefault="002F5984" w:rsidP="002F5984">
      <w:pPr>
        <w:spacing w:line="360" w:lineRule="auto"/>
        <w:jc w:val="both"/>
        <w:rPr>
          <w:rFonts w:ascii="Arial" w:hAnsi="Arial" w:cs="Arial"/>
          <w:i/>
          <w:iCs/>
          <w:sz w:val="24"/>
          <w:szCs w:val="24"/>
        </w:rPr>
      </w:pPr>
      <w:r w:rsidRPr="002F5984">
        <w:rPr>
          <w:rFonts w:ascii="Arial" w:hAnsi="Arial" w:cs="Arial"/>
          <w:i/>
          <w:iCs/>
          <w:sz w:val="24"/>
          <w:szCs w:val="24"/>
        </w:rPr>
        <w:t xml:space="preserve">Czasem uważa się powołanie do życia zakonnego czy duchownego za lepsze od małżeńskiego, bo człowiek realizuje wyższe cele. Niektórzy zaś myślą przeciwnie – że dopiero w rodzinie człowiek ma prawdziwe wyzwania, większe niż przy życiu pojedynczo. Tymczasem żadne z powołań nie jest lepsze ani gorsze – tego nie można wartościować. Byłoby błędem traktowanie z automatu, że każda nowa osoba przekonana do powołania duchownego to jest sukces. To Bóg daje powołanie – a człowiek ma za tym pójść.  (Piotr </w:t>
      </w:r>
      <w:proofErr w:type="spellStart"/>
      <w:r w:rsidRPr="002F5984">
        <w:rPr>
          <w:rFonts w:ascii="Arial" w:hAnsi="Arial" w:cs="Arial"/>
          <w:i/>
          <w:iCs/>
          <w:sz w:val="24"/>
          <w:szCs w:val="24"/>
        </w:rPr>
        <w:t>Wołochowicz</w:t>
      </w:r>
      <w:proofErr w:type="spellEnd"/>
      <w:r w:rsidRPr="002F5984">
        <w:rPr>
          <w:rFonts w:ascii="Arial" w:hAnsi="Arial" w:cs="Arial"/>
          <w:i/>
          <w:iCs/>
          <w:sz w:val="24"/>
          <w:szCs w:val="24"/>
        </w:rPr>
        <w:t>, Wzrastanie, str. 19)</w:t>
      </w:r>
    </w:p>
    <w:p w:rsidR="002F5984" w:rsidRPr="002F5984" w:rsidRDefault="002F5984" w:rsidP="002F5984">
      <w:pPr>
        <w:spacing w:line="360" w:lineRule="auto"/>
        <w:jc w:val="both"/>
        <w:rPr>
          <w:rFonts w:ascii="Arial" w:hAnsi="Arial" w:cs="Arial"/>
          <w:i/>
          <w:iCs/>
          <w:sz w:val="24"/>
          <w:szCs w:val="24"/>
        </w:rPr>
      </w:pPr>
    </w:p>
    <w:p w:rsidR="002F5984" w:rsidRPr="002F5984" w:rsidRDefault="002F5984" w:rsidP="002F5984">
      <w:pPr>
        <w:spacing w:line="360" w:lineRule="auto"/>
        <w:jc w:val="both"/>
        <w:rPr>
          <w:rFonts w:ascii="Arial" w:hAnsi="Arial" w:cs="Arial"/>
          <w:i/>
          <w:iCs/>
          <w:sz w:val="24"/>
          <w:szCs w:val="24"/>
        </w:rPr>
      </w:pPr>
      <w:r w:rsidRPr="002F5984">
        <w:rPr>
          <w:rFonts w:ascii="Arial" w:hAnsi="Arial" w:cs="Arial"/>
          <w:sz w:val="24"/>
          <w:szCs w:val="24"/>
        </w:rPr>
        <w:t xml:space="preserve">Niezależnie od tego, czy pójdę w swoim życiu drogą kapłaństwa, małżeństwa, czy bezżeństwa muszę pamiętać, że ta droga swoją wartość ma tylko wtedy, gdy sam Chrystus jest jej celem. Tylko wtedy ta droga jest dobrze przebyta, gdy prowadzi do Niego samego i pozwala mi i innych do Niego doprowadzić. To powołanie, które Bóg mi ofiarowuje, jest nie tylko dla mnie, jest też zawsze dla innych. </w:t>
      </w:r>
      <w:r w:rsidRPr="002F5984">
        <w:rPr>
          <w:rFonts w:ascii="Arial" w:hAnsi="Arial" w:cs="Arial"/>
          <w:i/>
          <w:iCs/>
          <w:sz w:val="24"/>
          <w:szCs w:val="24"/>
        </w:rPr>
        <w:t xml:space="preserve">Bo w powołaniu rozpoznajemy również zadanie. Jesteśmy powołani, aby swoim życiem służyć drugiej osobie. Św. Paweł pisze: „jedni drugich brzemiona noście” (Ga 6,2). Jest to zadanie na całe życie. Jesteśmy powołani do odpowiedzialności za bliźnich. Dlatego warto zadawać sobie kolejne pytanie: czy robię wszystko, aby swoim świadectwem wiary, modlitwą i pokorą pomóc innym uczynić ich życie sensownym? (ks. Andrzej </w:t>
      </w:r>
      <w:proofErr w:type="spellStart"/>
      <w:r w:rsidRPr="002F5984">
        <w:rPr>
          <w:rFonts w:ascii="Arial" w:hAnsi="Arial" w:cs="Arial"/>
          <w:i/>
          <w:iCs/>
          <w:sz w:val="24"/>
          <w:szCs w:val="24"/>
        </w:rPr>
        <w:t>Wołpiuk</w:t>
      </w:r>
      <w:proofErr w:type="spellEnd"/>
      <w:r w:rsidRPr="002F5984">
        <w:rPr>
          <w:rFonts w:ascii="Arial" w:hAnsi="Arial" w:cs="Arial"/>
          <w:i/>
          <w:iCs/>
          <w:sz w:val="24"/>
          <w:szCs w:val="24"/>
        </w:rPr>
        <w:t>, Wzrastanie, str. 15)</w:t>
      </w:r>
    </w:p>
    <w:p w:rsidR="002F5984" w:rsidRPr="002F5984" w:rsidRDefault="002F5984" w:rsidP="002F5984">
      <w:pPr>
        <w:spacing w:line="360" w:lineRule="auto"/>
        <w:jc w:val="both"/>
        <w:rPr>
          <w:rFonts w:ascii="Arial" w:hAnsi="Arial" w:cs="Arial"/>
          <w:i/>
          <w:iCs/>
          <w:sz w:val="24"/>
          <w:szCs w:val="24"/>
        </w:rPr>
      </w:pP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Pieśń: Jest jedno Ciało, jest jeden Pan</w:t>
      </w:r>
    </w:p>
    <w:p w:rsidR="002F5984" w:rsidRDefault="002F5984" w:rsidP="002F5984">
      <w:pPr>
        <w:spacing w:line="360" w:lineRule="auto"/>
        <w:jc w:val="both"/>
        <w:rPr>
          <w:rFonts w:ascii="Arial" w:hAnsi="Arial" w:cs="Arial"/>
          <w:sz w:val="24"/>
          <w:szCs w:val="24"/>
        </w:rPr>
      </w:pPr>
    </w:p>
    <w:p w:rsidR="002C121E" w:rsidRPr="002F5984" w:rsidRDefault="002C121E" w:rsidP="002F5984">
      <w:pPr>
        <w:spacing w:line="360" w:lineRule="auto"/>
        <w:jc w:val="both"/>
        <w:rPr>
          <w:rFonts w:ascii="Arial" w:hAnsi="Arial" w:cs="Arial"/>
          <w:sz w:val="24"/>
          <w:szCs w:val="24"/>
        </w:rPr>
      </w:pPr>
      <w:bookmarkStart w:id="4" w:name="_GoBack"/>
      <w:bookmarkEnd w:id="4"/>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lastRenderedPageBreak/>
        <w:t>Z Ewangelii wg św. Łukasza:</w:t>
      </w: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Jezus rzekł do Szymona: «Nie bój się, odtąd ludzi będziesz łowił». </w:t>
      </w:r>
      <w:bookmarkStart w:id="5" w:name="W11"/>
      <w:bookmarkEnd w:id="5"/>
      <w:r w:rsidRPr="002F5984">
        <w:rPr>
          <w:rFonts w:ascii="Arial" w:hAnsi="Arial" w:cs="Arial"/>
          <w:b/>
          <w:bCs/>
          <w:sz w:val="24"/>
          <w:szCs w:val="24"/>
        </w:rPr>
        <w:t>11 </w:t>
      </w:r>
      <w:r w:rsidRPr="002F5984">
        <w:rPr>
          <w:rFonts w:ascii="Arial" w:hAnsi="Arial" w:cs="Arial"/>
          <w:sz w:val="24"/>
          <w:szCs w:val="24"/>
        </w:rPr>
        <w:t>I przyciągnąwszy łodzie do brzegu, zostawili wszystko i poszli za Nim. (</w:t>
      </w:r>
      <w:proofErr w:type="spellStart"/>
      <w:r w:rsidRPr="002F5984">
        <w:rPr>
          <w:rFonts w:ascii="Arial" w:hAnsi="Arial" w:cs="Arial"/>
          <w:sz w:val="24"/>
          <w:szCs w:val="24"/>
        </w:rPr>
        <w:t>Łk</w:t>
      </w:r>
      <w:proofErr w:type="spellEnd"/>
      <w:r w:rsidRPr="002F5984">
        <w:rPr>
          <w:rFonts w:ascii="Arial" w:hAnsi="Arial" w:cs="Arial"/>
          <w:sz w:val="24"/>
          <w:szCs w:val="24"/>
        </w:rPr>
        <w:t xml:space="preserve"> 5, 10-11)</w:t>
      </w:r>
    </w:p>
    <w:p w:rsidR="002F5984" w:rsidRPr="002F5984" w:rsidRDefault="002F5984" w:rsidP="002F5984">
      <w:pPr>
        <w:spacing w:line="360" w:lineRule="auto"/>
        <w:jc w:val="both"/>
        <w:rPr>
          <w:rFonts w:ascii="Arial" w:hAnsi="Arial" w:cs="Arial"/>
          <w:sz w:val="24"/>
          <w:szCs w:val="24"/>
        </w:rPr>
      </w:pPr>
    </w:p>
    <w:p w:rsidR="002F5984" w:rsidRPr="002F5984" w:rsidRDefault="002F5984" w:rsidP="002F5984">
      <w:pPr>
        <w:spacing w:line="360" w:lineRule="auto"/>
        <w:jc w:val="both"/>
        <w:rPr>
          <w:rFonts w:ascii="Arial" w:hAnsi="Arial" w:cs="Arial"/>
          <w:i/>
          <w:iCs/>
          <w:sz w:val="24"/>
          <w:szCs w:val="24"/>
        </w:rPr>
      </w:pPr>
      <w:r w:rsidRPr="002F5984">
        <w:rPr>
          <w:rFonts w:ascii="Arial" w:hAnsi="Arial" w:cs="Arial"/>
          <w:i/>
          <w:iCs/>
          <w:sz w:val="24"/>
          <w:szCs w:val="24"/>
        </w:rPr>
        <w:t xml:space="preserve">Każde powołanie zaczyna się od spotkania z Jezusem, który daje radość, nową nadzieję i prowadzi nas, także poprzez próby i trudności, do coraz pełniejszego spotkania z Nim i do pełni radości. (ks. Andrzej </w:t>
      </w:r>
      <w:proofErr w:type="spellStart"/>
      <w:r w:rsidRPr="002F5984">
        <w:rPr>
          <w:rFonts w:ascii="Arial" w:hAnsi="Arial" w:cs="Arial"/>
          <w:i/>
          <w:iCs/>
          <w:sz w:val="24"/>
          <w:szCs w:val="24"/>
        </w:rPr>
        <w:t>Wołpiuk</w:t>
      </w:r>
      <w:proofErr w:type="spellEnd"/>
      <w:r w:rsidRPr="002F5984">
        <w:rPr>
          <w:rFonts w:ascii="Arial" w:hAnsi="Arial" w:cs="Arial"/>
          <w:i/>
          <w:iCs/>
          <w:sz w:val="24"/>
          <w:szCs w:val="24"/>
        </w:rPr>
        <w:t>, Wzrastanie, str. 14)</w:t>
      </w:r>
    </w:p>
    <w:p w:rsidR="002F5984" w:rsidRPr="002F5984" w:rsidRDefault="002F5984" w:rsidP="002F5984">
      <w:pPr>
        <w:spacing w:line="360" w:lineRule="auto"/>
        <w:jc w:val="both"/>
        <w:rPr>
          <w:rFonts w:ascii="Arial" w:hAnsi="Arial" w:cs="Arial"/>
          <w:i/>
          <w:iCs/>
          <w:sz w:val="24"/>
          <w:szCs w:val="24"/>
        </w:rPr>
      </w:pPr>
    </w:p>
    <w:p w:rsidR="002F5984" w:rsidRPr="002F5984" w:rsidRDefault="002F5984" w:rsidP="002F5984">
      <w:pPr>
        <w:spacing w:line="360" w:lineRule="auto"/>
        <w:jc w:val="both"/>
        <w:rPr>
          <w:rFonts w:ascii="Arial" w:hAnsi="Arial" w:cs="Arial"/>
          <w:sz w:val="24"/>
          <w:szCs w:val="24"/>
        </w:rPr>
      </w:pPr>
      <w:r w:rsidRPr="002F5984">
        <w:rPr>
          <w:rFonts w:ascii="Arial" w:hAnsi="Arial" w:cs="Arial"/>
          <w:sz w:val="24"/>
          <w:szCs w:val="24"/>
        </w:rPr>
        <w:t>Dzisiaj stoję tu przed Tobą, Panie Jezu, niepewny, czego ode mnie oczekujesz. Proszę, pokaż mi, do czego mnie dziś powołujesz? Do kogo mnie dziś posyłasz? Jaką drogę dla mnie przygotowałeś? Jakiekolwiek plany masz dla mnie, jestem gotowy je przyjąć i pełnić Twoją wolę. Na znak mojej gotowości do służby Tobie i ludziom, pragnę się teraz modlić słowami, których Ty sam nas nauczyłeś.</w:t>
      </w:r>
    </w:p>
    <w:p w:rsidR="002F5984" w:rsidRPr="002F5984" w:rsidRDefault="002F5984" w:rsidP="002F5984">
      <w:pPr>
        <w:spacing w:line="360" w:lineRule="auto"/>
        <w:jc w:val="both"/>
        <w:rPr>
          <w:rFonts w:ascii="Arial" w:hAnsi="Arial" w:cs="Arial"/>
          <w:sz w:val="24"/>
          <w:szCs w:val="24"/>
        </w:rPr>
      </w:pPr>
      <w:r w:rsidRPr="002F5984">
        <w:rPr>
          <w:rFonts w:ascii="Arial" w:hAnsi="Arial" w:cs="Arial"/>
          <w:i/>
          <w:iCs/>
          <w:sz w:val="24"/>
          <w:szCs w:val="24"/>
        </w:rPr>
        <w:t>Ojcze nasz</w:t>
      </w:r>
      <w:r w:rsidRPr="002F5984">
        <w:rPr>
          <w:rFonts w:ascii="Arial" w:hAnsi="Arial" w:cs="Arial"/>
          <w:sz w:val="24"/>
          <w:szCs w:val="24"/>
        </w:rPr>
        <w:t>….</w:t>
      </w:r>
    </w:p>
    <w:p w:rsidR="002F5984" w:rsidRPr="002F5984" w:rsidRDefault="002F5984" w:rsidP="002F5984">
      <w:pPr>
        <w:spacing w:line="360" w:lineRule="auto"/>
        <w:jc w:val="both"/>
        <w:rPr>
          <w:rFonts w:ascii="Arial" w:hAnsi="Arial" w:cs="Arial"/>
          <w:sz w:val="24"/>
          <w:szCs w:val="24"/>
        </w:rPr>
      </w:pPr>
    </w:p>
    <w:p w:rsidR="003E504C" w:rsidRPr="002F5984" w:rsidRDefault="003E504C" w:rsidP="003E504C">
      <w:pPr>
        <w:rPr>
          <w:rFonts w:ascii="Arial" w:hAnsi="Arial" w:cs="Arial"/>
        </w:rPr>
      </w:pPr>
    </w:p>
    <w:p w:rsidR="003E504C" w:rsidRPr="002F5984" w:rsidRDefault="003E504C" w:rsidP="003E504C">
      <w:pPr>
        <w:rPr>
          <w:rFonts w:ascii="Arial" w:hAnsi="Arial" w:cs="Arial"/>
          <w:b/>
        </w:rPr>
      </w:pPr>
      <w:r w:rsidRPr="002F5984">
        <w:rPr>
          <w:rFonts w:ascii="Arial" w:hAnsi="Arial" w:cs="Arial"/>
          <w:b/>
        </w:rPr>
        <w:t>„Wzrastanie” można nabyć za pośrednictwem sklepu internetowego www.gotow.pl</w:t>
      </w:r>
    </w:p>
    <w:p w:rsidR="00CC1A29" w:rsidRPr="002F5984" w:rsidRDefault="00CC1A29">
      <w:pPr>
        <w:rPr>
          <w:rFonts w:ascii="Arial" w:hAnsi="Arial" w:cs="Arial"/>
        </w:rPr>
      </w:pPr>
    </w:p>
    <w:sectPr w:rsidR="00CC1A29" w:rsidRPr="002F598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43A" w:rsidRDefault="0020243A" w:rsidP="00417C0C">
      <w:pPr>
        <w:spacing w:after="0" w:line="240" w:lineRule="auto"/>
      </w:pPr>
      <w:r>
        <w:separator/>
      </w:r>
    </w:p>
  </w:endnote>
  <w:endnote w:type="continuationSeparator" w:id="0">
    <w:p w:rsidR="0020243A" w:rsidRDefault="0020243A" w:rsidP="00417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417C0C">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417C0C">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417C0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43A" w:rsidRDefault="0020243A" w:rsidP="00417C0C">
      <w:pPr>
        <w:spacing w:after="0" w:line="240" w:lineRule="auto"/>
      </w:pPr>
      <w:r>
        <w:separator/>
      </w:r>
    </w:p>
  </w:footnote>
  <w:footnote w:type="continuationSeparator" w:id="0">
    <w:p w:rsidR="0020243A" w:rsidRDefault="0020243A" w:rsidP="00417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20243A">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77626" o:spid="_x0000_s2050" type="#_x0000_t75" style="position:absolute;margin-left:0;margin-top:0;width:595.2pt;height:841.9pt;z-index:-251657216;mso-position-horizontal:center;mso-position-horizontal-relative:margin;mso-position-vertical:center;mso-position-vertical-relative:margin" o:allowincell="f">
          <v:imagedata r:id="rId1" o:title="Papier firmowy główn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20243A">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77627" o:spid="_x0000_s2051" type="#_x0000_t75" style="position:absolute;margin-left:0;margin-top:0;width:595.2pt;height:841.9pt;z-index:-251656192;mso-position-horizontal:center;mso-position-horizontal-relative:margin;mso-position-vertical:center;mso-position-vertical-relative:margin" o:allowincell="f">
          <v:imagedata r:id="rId1" o:title="Papier firmowy główny"/>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C0C" w:rsidRDefault="0020243A">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77625" o:spid="_x0000_s2049" type="#_x0000_t75" style="position:absolute;margin-left:0;margin-top:0;width:595.2pt;height:841.9pt;z-index:-251658240;mso-position-horizontal:center;mso-position-horizontal-relative:margin;mso-position-vertical:center;mso-position-vertical-relative:margin" o:allowincell="f">
          <v:imagedata r:id="rId1" o:title="Papier firmowy główn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1E5FB0"/>
    <w:multiLevelType w:val="hybridMultilevel"/>
    <w:tmpl w:val="1D48C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0C"/>
    <w:rsid w:val="0020243A"/>
    <w:rsid w:val="00211E75"/>
    <w:rsid w:val="002C121E"/>
    <w:rsid w:val="002F5984"/>
    <w:rsid w:val="003E504C"/>
    <w:rsid w:val="00417C0C"/>
    <w:rsid w:val="00CC1A29"/>
    <w:rsid w:val="00CD1F36"/>
    <w:rsid w:val="00E448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AF5370"/>
  <w15:chartTrackingRefBased/>
  <w15:docId w15:val="{D2DEED20-5604-4E59-B6DF-5BF395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E504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17C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7C0C"/>
  </w:style>
  <w:style w:type="paragraph" w:styleId="Stopka">
    <w:name w:val="footer"/>
    <w:basedOn w:val="Normalny"/>
    <w:link w:val="StopkaZnak"/>
    <w:uiPriority w:val="99"/>
    <w:unhideWhenUsed/>
    <w:rsid w:val="00417C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7C0C"/>
  </w:style>
  <w:style w:type="paragraph" w:styleId="Akapitzlist">
    <w:name w:val="List Paragraph"/>
    <w:basedOn w:val="Normalny"/>
    <w:uiPriority w:val="34"/>
    <w:qFormat/>
    <w:rsid w:val="003E504C"/>
    <w:pPr>
      <w:ind w:left="720"/>
      <w:contextualSpacing/>
    </w:pPr>
  </w:style>
  <w:style w:type="paragraph" w:styleId="Tekstdymka">
    <w:name w:val="Balloon Text"/>
    <w:basedOn w:val="Normalny"/>
    <w:link w:val="TekstdymkaZnak"/>
    <w:uiPriority w:val="99"/>
    <w:semiHidden/>
    <w:unhideWhenUsed/>
    <w:rsid w:val="002C12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12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598</Words>
  <Characters>3593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Karkut</dc:creator>
  <cp:keywords/>
  <dc:description/>
  <cp:lastModifiedBy>Mateusz</cp:lastModifiedBy>
  <cp:revision>3</cp:revision>
  <cp:lastPrinted>2019-11-14T07:33:00Z</cp:lastPrinted>
  <dcterms:created xsi:type="dcterms:W3CDTF">2019-11-13T14:39:00Z</dcterms:created>
  <dcterms:modified xsi:type="dcterms:W3CDTF">2019-11-14T07:35:00Z</dcterms:modified>
</cp:coreProperties>
</file>